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64" w:rsidRDefault="00D0483A" w:rsidP="00984A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47BF1E" wp14:editId="347BAEC7">
            <wp:simplePos x="0" y="0"/>
            <wp:positionH relativeFrom="column">
              <wp:posOffset>1698745</wp:posOffset>
            </wp:positionH>
            <wp:positionV relativeFrom="paragraph">
              <wp:posOffset>17204</wp:posOffset>
            </wp:positionV>
            <wp:extent cx="2514600" cy="1155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TI-Program-solo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Pr="00107464" w:rsidRDefault="001A3CA4" w:rsidP="00984A6E">
      <w:pPr>
        <w:spacing w:after="0"/>
        <w:jc w:val="center"/>
        <w:rPr>
          <w:rFonts w:ascii="Times New Roman" w:hAnsi="Times New Roman" w:cs="Times New Roman"/>
        </w:rPr>
      </w:pPr>
      <w:hyperlink r:id="rId8" w:history="1">
        <w:r w:rsidR="00107464" w:rsidRPr="00107464">
          <w:rPr>
            <w:rStyle w:val="Hyperlink"/>
            <w:rFonts w:ascii="Times New Roman" w:hAnsi="Times New Roman" w:cs="Times New Roman"/>
          </w:rPr>
          <w:t>https://about.citiprogram.org/en/homepage/</w:t>
        </w:r>
      </w:hyperlink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603C67" w:rsidRDefault="00603C67" w:rsidP="00603C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CITI Training for Faculty, Staff &amp; Students involved in Research</w:t>
      </w:r>
    </w:p>
    <w:p w:rsidR="00603C67" w:rsidRDefault="003727CA" w:rsidP="00984A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-276045</wp:posOffset>
                </wp:positionH>
                <wp:positionV relativeFrom="paragraph">
                  <wp:posOffset>176278</wp:posOffset>
                </wp:positionV>
                <wp:extent cx="6529621" cy="46927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621" cy="469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3C67" w:rsidRPr="00603C67" w:rsidRDefault="00603C67" w:rsidP="00107464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  <w:u w:val="single"/>
                              </w:rPr>
                              <w:t xml:space="preserve">Instructions for logging into the program. </w:t>
                            </w:r>
                          </w:p>
                          <w:p w:rsidR="00107464" w:rsidRPr="00603C67" w:rsidRDefault="00107464" w:rsidP="0010746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</w:rPr>
                              <w:t>Register</w:t>
                            </w:r>
                          </w:p>
                          <w:p w:rsidR="00107464" w:rsidRPr="00603C67" w:rsidRDefault="00107464" w:rsidP="0010746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</w:rPr>
                              <w:t>Select Your Organization Affiliation: The University of West Alabama</w:t>
                            </w:r>
                          </w:p>
                          <w:p w:rsidR="00107464" w:rsidRPr="00603C67" w:rsidRDefault="00107464" w:rsidP="0010746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</w:rPr>
                              <w:t>Agree to the Terms of Service &amp; Privacy Policy</w:t>
                            </w:r>
                          </w:p>
                          <w:p w:rsidR="00107464" w:rsidRPr="00603C67" w:rsidRDefault="00107464" w:rsidP="0010746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</w:rPr>
                              <w:t>Affirm the you are an affiliate of UWA</w:t>
                            </w:r>
                          </w:p>
                          <w:p w:rsidR="00107464" w:rsidRPr="00603C67" w:rsidRDefault="00107464" w:rsidP="0010746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</w:rPr>
                              <w:t>Continue to Create your CITI Program username/password</w:t>
                            </w:r>
                          </w:p>
                          <w:p w:rsidR="00603C67" w:rsidRPr="00603C67" w:rsidRDefault="00603C67" w:rsidP="0010746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</w:rPr>
                              <w:t>View the Institutional Courses available and choose the one most closely related to your field of research/study.</w:t>
                            </w:r>
                          </w:p>
                          <w:p w:rsidR="00603C67" w:rsidRPr="00603C67" w:rsidRDefault="00603C67" w:rsidP="00603C67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  <w:u w:val="single"/>
                              </w:rPr>
                              <w:t>Instructions on which courses to take.</w:t>
                            </w:r>
                          </w:p>
                          <w:p w:rsidR="00603C67" w:rsidRPr="00603C67" w:rsidRDefault="00603C67" w:rsidP="00603C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</w:rPr>
                              <w:t>Responsible Conduct of Research Courses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(p. 1-2)</w:t>
                            </w:r>
                            <w:r w:rsidRPr="00603C67">
                              <w:rPr>
                                <w:rFonts w:ascii="Arial" w:hAnsi="Arial" w:cs="Arial"/>
                              </w:rPr>
                              <w:br/>
                              <w:t xml:space="preserve"> - These shor</w:t>
                            </w:r>
                            <w:r w:rsidR="005A12AD">
                              <w:rPr>
                                <w:rFonts w:ascii="Arial" w:hAnsi="Arial" w:cs="Arial"/>
                              </w:rPr>
                              <w:t xml:space="preserve">t courses are </w:t>
                            </w:r>
                            <w:r w:rsidR="005A12AD" w:rsidRPr="005A12AD">
                              <w:rPr>
                                <w:rFonts w:ascii="Arial" w:hAnsi="Arial" w:cs="Arial"/>
                                <w:b/>
                              </w:rPr>
                              <w:t>mandatory for faculty/staff/students</w:t>
                            </w:r>
                            <w:r w:rsidRPr="00603C67">
                              <w:rPr>
                                <w:rFonts w:ascii="Arial" w:hAnsi="Arial" w:cs="Arial"/>
                              </w:rPr>
                              <w:t xml:space="preserve"> performing or working on research at UWA. </w:t>
                            </w:r>
                          </w:p>
                          <w:p w:rsidR="00603C67" w:rsidRPr="00603C67" w:rsidRDefault="00603C67" w:rsidP="00603C67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  <w:color w:val="C00000"/>
                              </w:rPr>
                              <w:t>Research Basic Courses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(p. 3-4)</w:t>
                            </w:r>
                            <w:r w:rsidRPr="00603C67">
                              <w:rPr>
                                <w:rFonts w:ascii="Arial" w:hAnsi="Arial" w:cs="Arial"/>
                                <w:color w:val="C00000"/>
                              </w:rPr>
                              <w:br/>
                              <w:t xml:space="preserve"> - These in-depth courses are </w:t>
                            </w:r>
                            <w:r w:rsidR="005A12AD" w:rsidRPr="005A12AD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optional</w:t>
                            </w:r>
                            <w:r w:rsidR="005A12AD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</w:t>
                            </w:r>
                            <w:r w:rsidRPr="00603C67">
                              <w:rPr>
                                <w:rFonts w:ascii="Arial" w:hAnsi="Arial" w:cs="Arial"/>
                                <w:color w:val="C00000"/>
                              </w:rPr>
                              <w:t>for researchers or students at UWA who desire a more thorough education in research areas.</w:t>
                            </w:r>
                          </w:p>
                          <w:p w:rsidR="00603C67" w:rsidRDefault="00603C67" w:rsidP="00603C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t>IRB Member Courses</w:t>
                            </w:r>
                            <w:r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t xml:space="preserve"> (p. 5-6)</w:t>
                            </w:r>
                            <w:r w:rsidRPr="00603C67"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br/>
                              <w:t xml:space="preserve"> - These courses are </w:t>
                            </w:r>
                            <w:r w:rsidRPr="005A12AD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</w:rPr>
                              <w:t>mandatory for any faculty/staff serving on the Institutional Review Board.</w:t>
                            </w:r>
                            <w:r w:rsidR="001A3CA4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1A3CA4"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t>If you are not on the IRB, DO NOT take this course.</w:t>
                            </w:r>
                            <w:r w:rsidR="001A3CA4"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br/>
                            </w:r>
                          </w:p>
                          <w:p w:rsidR="00603C67" w:rsidRPr="00603C67" w:rsidRDefault="00603C67" w:rsidP="00603C6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3C67">
                              <w:rPr>
                                <w:rFonts w:ascii="Arial" w:hAnsi="Arial" w:cs="Arial"/>
                              </w:rPr>
                              <w:t xml:space="preserve">*All certifications are valid for three years. Refresher course are offered to extend those periods.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.75pt;margin-top:13.9pt;width:514.15pt;height:3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" filled="f" stroked="f" strokeweight=".5pt">
                <v:textbox>
                  <w:txbxContent>
                    <w:p w:rsidR="00603C67" w:rsidRPr="00603C67" w:rsidRDefault="00603C67" w:rsidP="00107464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603C67">
                        <w:rPr>
                          <w:rFonts w:ascii="Arial" w:hAnsi="Arial" w:cs="Arial"/>
                          <w:u w:val="single"/>
                        </w:rPr>
                        <w:t xml:space="preserve">Instructions for logging into the program. </w:t>
                      </w:r>
                    </w:p>
                    <w:p w:rsidR="00107464" w:rsidRPr="00603C67" w:rsidRDefault="00107464" w:rsidP="00107464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03C67">
                        <w:rPr>
                          <w:rFonts w:ascii="Arial" w:hAnsi="Arial" w:cs="Arial"/>
                        </w:rPr>
                        <w:t>Register</w:t>
                      </w:r>
                    </w:p>
                    <w:p w:rsidR="00107464" w:rsidRPr="00603C67" w:rsidRDefault="00107464" w:rsidP="00107464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03C67">
                        <w:rPr>
                          <w:rFonts w:ascii="Arial" w:hAnsi="Arial" w:cs="Arial"/>
                        </w:rPr>
                        <w:t>Select Your Organization Affiliation: The University of West Alabama</w:t>
                      </w:r>
                    </w:p>
                    <w:p w:rsidR="00107464" w:rsidRPr="00603C67" w:rsidRDefault="00107464" w:rsidP="00107464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03C67">
                        <w:rPr>
                          <w:rFonts w:ascii="Arial" w:hAnsi="Arial" w:cs="Arial"/>
                        </w:rPr>
                        <w:t>Agree to the Terms of Service &amp; Privacy Policy</w:t>
                      </w:r>
                    </w:p>
                    <w:p w:rsidR="00107464" w:rsidRPr="00603C67" w:rsidRDefault="00107464" w:rsidP="00107464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03C67">
                        <w:rPr>
                          <w:rFonts w:ascii="Arial" w:hAnsi="Arial" w:cs="Arial"/>
                        </w:rPr>
                        <w:t>Affirm the you are an affiliate of UWA</w:t>
                      </w:r>
                    </w:p>
                    <w:p w:rsidR="00107464" w:rsidRPr="00603C67" w:rsidRDefault="00107464" w:rsidP="00107464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03C67">
                        <w:rPr>
                          <w:rFonts w:ascii="Arial" w:hAnsi="Arial" w:cs="Arial"/>
                        </w:rPr>
                        <w:t>Continue to Create your CITI Program username/password</w:t>
                      </w:r>
                    </w:p>
                    <w:p w:rsidR="00603C67" w:rsidRPr="00603C67" w:rsidRDefault="00603C67" w:rsidP="00107464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03C67">
                        <w:rPr>
                          <w:rFonts w:ascii="Arial" w:hAnsi="Arial" w:cs="Arial"/>
                        </w:rPr>
                        <w:t>View the Institutional Courses available and choose the one most closely related to your field of research/study.</w:t>
                      </w:r>
                    </w:p>
                    <w:p w:rsidR="00603C67" w:rsidRPr="00603C67" w:rsidRDefault="00603C67" w:rsidP="00603C67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603C67">
                        <w:rPr>
                          <w:rFonts w:ascii="Arial" w:hAnsi="Arial" w:cs="Arial"/>
                          <w:u w:val="single"/>
                        </w:rPr>
                        <w:t>Instructions on which courses to take.</w:t>
                      </w:r>
                    </w:p>
                    <w:p w:rsidR="00603C67" w:rsidRPr="00603C67" w:rsidRDefault="00603C67" w:rsidP="00603C67">
                      <w:pPr>
                        <w:rPr>
                          <w:rFonts w:ascii="Arial" w:hAnsi="Arial" w:cs="Arial"/>
                        </w:rPr>
                      </w:pPr>
                      <w:r w:rsidRPr="00603C67">
                        <w:rPr>
                          <w:rFonts w:ascii="Arial" w:hAnsi="Arial" w:cs="Arial"/>
                        </w:rPr>
                        <w:t>Responsible Conduct of Research Courses</w:t>
                      </w:r>
                      <w:r>
                        <w:rPr>
                          <w:rFonts w:ascii="Arial" w:hAnsi="Arial" w:cs="Arial"/>
                        </w:rPr>
                        <w:t xml:space="preserve">  (p. 1-2)</w:t>
                      </w:r>
                      <w:r w:rsidRPr="00603C67">
                        <w:rPr>
                          <w:rFonts w:ascii="Arial" w:hAnsi="Arial" w:cs="Arial"/>
                        </w:rPr>
                        <w:br/>
                        <w:t xml:space="preserve"> - These shor</w:t>
                      </w:r>
                      <w:r w:rsidR="005A12AD">
                        <w:rPr>
                          <w:rFonts w:ascii="Arial" w:hAnsi="Arial" w:cs="Arial"/>
                        </w:rPr>
                        <w:t xml:space="preserve">t courses are </w:t>
                      </w:r>
                      <w:r w:rsidR="005A12AD" w:rsidRPr="005A12AD">
                        <w:rPr>
                          <w:rFonts w:ascii="Arial" w:hAnsi="Arial" w:cs="Arial"/>
                          <w:b/>
                        </w:rPr>
                        <w:t>mandatory for faculty/staff/students</w:t>
                      </w:r>
                      <w:r w:rsidRPr="00603C67">
                        <w:rPr>
                          <w:rFonts w:ascii="Arial" w:hAnsi="Arial" w:cs="Arial"/>
                        </w:rPr>
                        <w:t xml:space="preserve"> performing or working on research at UWA. </w:t>
                      </w:r>
                    </w:p>
                    <w:p w:rsidR="00603C67" w:rsidRPr="00603C67" w:rsidRDefault="00603C67" w:rsidP="00603C67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  <w:r w:rsidRPr="00603C67">
                        <w:rPr>
                          <w:rFonts w:ascii="Arial" w:hAnsi="Arial" w:cs="Arial"/>
                          <w:color w:val="C00000"/>
                        </w:rPr>
                        <w:t>Research Basic Courses</w:t>
                      </w:r>
                      <w:r>
                        <w:rPr>
                          <w:rFonts w:ascii="Arial" w:hAnsi="Arial" w:cs="Arial"/>
                          <w:color w:val="C00000"/>
                        </w:rPr>
                        <w:t xml:space="preserve"> (p. 3-4)</w:t>
                      </w:r>
                      <w:r w:rsidRPr="00603C67">
                        <w:rPr>
                          <w:rFonts w:ascii="Arial" w:hAnsi="Arial" w:cs="Arial"/>
                          <w:color w:val="C00000"/>
                        </w:rPr>
                        <w:br/>
                        <w:t xml:space="preserve"> - These in-depth courses are </w:t>
                      </w:r>
                      <w:r w:rsidR="005A12AD" w:rsidRPr="005A12AD">
                        <w:rPr>
                          <w:rFonts w:ascii="Arial" w:hAnsi="Arial" w:cs="Arial"/>
                          <w:b/>
                          <w:color w:val="C00000"/>
                        </w:rPr>
                        <w:t>optional</w:t>
                      </w:r>
                      <w:r w:rsidR="005A12AD">
                        <w:rPr>
                          <w:rFonts w:ascii="Arial" w:hAnsi="Arial" w:cs="Arial"/>
                          <w:color w:val="C00000"/>
                        </w:rPr>
                        <w:t xml:space="preserve"> </w:t>
                      </w:r>
                      <w:r w:rsidRPr="00603C67">
                        <w:rPr>
                          <w:rFonts w:ascii="Arial" w:hAnsi="Arial" w:cs="Arial"/>
                          <w:color w:val="C00000"/>
                        </w:rPr>
                        <w:t>for researchers or students at UWA who desire a more thorough education in research areas.</w:t>
                      </w:r>
                    </w:p>
                    <w:p w:rsidR="00603C67" w:rsidRDefault="00603C67" w:rsidP="00603C67">
                      <w:pPr>
                        <w:rPr>
                          <w:rFonts w:ascii="Arial" w:hAnsi="Arial" w:cs="Arial"/>
                        </w:rPr>
                      </w:pPr>
                      <w:r w:rsidRPr="00603C67">
                        <w:rPr>
                          <w:rFonts w:ascii="Arial" w:hAnsi="Arial" w:cs="Arial"/>
                          <w:color w:val="2F5496" w:themeColor="accent5" w:themeShade="BF"/>
                        </w:rPr>
                        <w:t>IRB Member Courses</w:t>
                      </w:r>
                      <w:r>
                        <w:rPr>
                          <w:rFonts w:ascii="Arial" w:hAnsi="Arial" w:cs="Arial"/>
                          <w:color w:val="2F5496" w:themeColor="accent5" w:themeShade="BF"/>
                        </w:rPr>
                        <w:t xml:space="preserve"> (p. 5-6)</w:t>
                      </w:r>
                      <w:r w:rsidRPr="00603C67">
                        <w:rPr>
                          <w:rFonts w:ascii="Arial" w:hAnsi="Arial" w:cs="Arial"/>
                          <w:color w:val="2F5496" w:themeColor="accent5" w:themeShade="BF"/>
                        </w:rPr>
                        <w:br/>
                        <w:t xml:space="preserve"> - These courses are </w:t>
                      </w:r>
                      <w:r w:rsidRPr="005A12AD">
                        <w:rPr>
                          <w:rFonts w:ascii="Arial" w:hAnsi="Arial" w:cs="Arial"/>
                          <w:b/>
                          <w:color w:val="2F5496" w:themeColor="accent5" w:themeShade="BF"/>
                        </w:rPr>
                        <w:t>mandatory for any faculty/staff serving on the Institutional Review Board.</w:t>
                      </w:r>
                      <w:r w:rsidR="001A3CA4">
                        <w:rPr>
                          <w:rFonts w:ascii="Arial" w:hAnsi="Arial" w:cs="Arial"/>
                          <w:b/>
                          <w:color w:val="2F5496" w:themeColor="accent5" w:themeShade="BF"/>
                        </w:rPr>
                        <w:t xml:space="preserve"> </w:t>
                      </w:r>
                      <w:r w:rsidR="001A3CA4">
                        <w:rPr>
                          <w:rFonts w:ascii="Arial" w:hAnsi="Arial" w:cs="Arial"/>
                          <w:color w:val="2F5496" w:themeColor="accent5" w:themeShade="BF"/>
                        </w:rPr>
                        <w:t>If you are not on the IRB, DO NOT take this course.</w:t>
                      </w:r>
                      <w:r w:rsidR="001A3CA4">
                        <w:rPr>
                          <w:rFonts w:ascii="Arial" w:hAnsi="Arial" w:cs="Arial"/>
                          <w:color w:val="2F5496" w:themeColor="accent5" w:themeShade="BF"/>
                        </w:rPr>
                        <w:br/>
                      </w:r>
                    </w:p>
                    <w:p w:rsidR="00603C67" w:rsidRPr="00603C67" w:rsidRDefault="00603C67" w:rsidP="00603C67">
                      <w:pPr>
                        <w:rPr>
                          <w:rFonts w:ascii="Arial" w:hAnsi="Arial" w:cs="Arial"/>
                        </w:rPr>
                      </w:pPr>
                      <w:r w:rsidRPr="00603C67">
                        <w:rPr>
                          <w:rFonts w:ascii="Arial" w:hAnsi="Arial" w:cs="Arial"/>
                        </w:rPr>
                        <w:t xml:space="preserve">*All certifications are valid for three years. Refresher course are offered to extend those periods. </w:t>
                      </w:r>
                    </w:p>
                  </w:txbxContent>
                </v:textbox>
              </v:shape>
            </w:pict>
          </mc:Fallback>
        </mc:AlternateContent>
      </w: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3727CA" w:rsidP="00984A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-232913</wp:posOffset>
                </wp:positionH>
                <wp:positionV relativeFrom="paragraph">
                  <wp:posOffset>66232</wp:posOffset>
                </wp:positionV>
                <wp:extent cx="6365875" cy="1440276"/>
                <wp:effectExtent l="0" t="0" r="1587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875" cy="144027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7CA" w:rsidRDefault="003727CA" w:rsidP="003727CA">
                            <w:pPr>
                              <w:jc w:val="center"/>
                              <w:rPr>
                                <w:color w:val="BDD6EE" w:themeColor="accent1" w:themeTint="66"/>
                              </w:rPr>
                            </w:pPr>
                            <w:r>
                              <w:br/>
                              <w:t xml:space="preserve">To access the </w:t>
                            </w:r>
                            <w:r w:rsidRPr="003727CA">
                              <w:rPr>
                                <w:b/>
                                <w:sz w:val="28"/>
                              </w:rPr>
                              <w:t>Instructions for submitting IRB applications</w:t>
                            </w:r>
                            <w:r>
                              <w:t xml:space="preserve">, </w:t>
                            </w:r>
                            <w:r>
                              <w:br/>
                              <w:t xml:space="preserve">go to the Office of Sponsored Programs and Research </w:t>
                            </w:r>
                            <w:r>
                              <w:rPr>
                                <w:b/>
                              </w:rPr>
                              <w:t>Policies, Procedures, and Forms</w:t>
                            </w:r>
                            <w:r>
                              <w:t xml:space="preserve"> webpage. </w:t>
                            </w:r>
                            <w:hyperlink r:id="rId9" w:history="1">
                              <w:r w:rsidRPr="003727CA">
                                <w:rPr>
                                  <w:rStyle w:val="Hyperlink"/>
                                  <w:color w:val="BDD6EE" w:themeColor="accent1" w:themeTint="66"/>
                                </w:rPr>
                                <w:t>https://www.uwa.edu/about/universitydepartments/sponsoredprograms/policiesproceduresandforms</w:t>
                              </w:r>
                            </w:hyperlink>
                            <w:r>
                              <w:rPr>
                                <w:color w:val="BDD6EE" w:themeColor="accent1" w:themeTint="66"/>
                              </w:rPr>
                              <w:t>.</w:t>
                            </w:r>
                          </w:p>
                          <w:p w:rsidR="003727CA" w:rsidRPr="003727CA" w:rsidRDefault="003727CA" w:rsidP="00372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8.35pt;margin-top:5.2pt;width:501.2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" fillcolor="black [3213]" strokeweight=".5pt">
                <v:textbox>
                  <w:txbxContent>
                    <w:p w:rsidR="003727CA" w:rsidRDefault="003727CA" w:rsidP="003727CA">
                      <w:pPr>
                        <w:jc w:val="center"/>
                        <w:rPr>
                          <w:color w:val="BDD6EE" w:themeColor="accent1" w:themeTint="66"/>
                        </w:rPr>
                      </w:pPr>
                      <w:r>
                        <w:br/>
                        <w:t xml:space="preserve">To access the </w:t>
                      </w:r>
                      <w:r w:rsidRPr="003727CA">
                        <w:rPr>
                          <w:b/>
                          <w:sz w:val="28"/>
                        </w:rPr>
                        <w:t>Instructions for submitting IRB applications</w:t>
                      </w:r>
                      <w:r>
                        <w:t xml:space="preserve">, </w:t>
                      </w:r>
                      <w:r>
                        <w:br/>
                        <w:t xml:space="preserve">go to the Office of Sponsored Programs and Research </w:t>
                      </w:r>
                      <w:r>
                        <w:rPr>
                          <w:b/>
                        </w:rPr>
                        <w:t>Policies, Procedures, and Forms</w:t>
                      </w:r>
                      <w:r>
                        <w:t xml:space="preserve"> webpage. </w:t>
                      </w:r>
                      <w:hyperlink r:id="rId10" w:history="1">
                        <w:r w:rsidRPr="003727CA">
                          <w:rPr>
                            <w:rStyle w:val="Hyperlink"/>
                            <w:color w:val="BDD6EE" w:themeColor="accent1" w:themeTint="66"/>
                          </w:rPr>
                          <w:t>https://www.uwa.edu/about/universitydepartments/sponsoredprograms/policiesproceduresandforms</w:t>
                        </w:r>
                      </w:hyperlink>
                      <w:r>
                        <w:rPr>
                          <w:color w:val="BDD6EE" w:themeColor="accent1" w:themeTint="66"/>
                        </w:rPr>
                        <w:t>.</w:t>
                      </w:r>
                    </w:p>
                    <w:p w:rsidR="003727CA" w:rsidRPr="003727CA" w:rsidRDefault="003727CA" w:rsidP="003727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984A6E">
      <w:pPr>
        <w:spacing w:after="0"/>
        <w:jc w:val="center"/>
        <w:rPr>
          <w:rFonts w:ascii="Times New Roman" w:hAnsi="Times New Roman" w:cs="Times New Roman"/>
          <w:b/>
        </w:rPr>
      </w:pPr>
    </w:p>
    <w:p w:rsidR="00107464" w:rsidRDefault="00107464" w:rsidP="00D0483A">
      <w:pPr>
        <w:spacing w:after="0"/>
        <w:rPr>
          <w:rFonts w:ascii="Times New Roman" w:hAnsi="Times New Roman" w:cs="Times New Roman"/>
          <w:b/>
        </w:rPr>
      </w:pPr>
    </w:p>
    <w:p w:rsidR="00984A6E" w:rsidRPr="002C207E" w:rsidRDefault="00984A6E" w:rsidP="009A069F">
      <w:pPr>
        <w:spacing w:after="0"/>
        <w:rPr>
          <w:rFonts w:ascii="Times New Roman" w:hAnsi="Times New Roman" w:cs="Times New Roman"/>
        </w:rPr>
      </w:pPr>
      <w:r w:rsidRPr="002C207E">
        <w:rPr>
          <w:rFonts w:ascii="Times New Roman" w:hAnsi="Times New Roman" w:cs="Times New Roman"/>
          <w:b/>
          <w:u w:val="single"/>
        </w:rPr>
        <w:lastRenderedPageBreak/>
        <w:t>RESPONSIBLE CONDUCT OF RESEARCH (RCR) COURSES</w:t>
      </w:r>
      <w:r w:rsidRPr="002C207E">
        <w:rPr>
          <w:rFonts w:ascii="Times New Roman" w:hAnsi="Times New Roman" w:cs="Times New Roman"/>
          <w:b/>
          <w:u w:val="single"/>
        </w:rPr>
        <w:br/>
      </w:r>
      <w:r w:rsidRPr="002C207E">
        <w:rPr>
          <w:rFonts w:ascii="Times New Roman" w:hAnsi="Times New Roman" w:cs="Times New Roman"/>
        </w:rPr>
        <w:t>The RCR c</w:t>
      </w:r>
      <w:r w:rsidR="002C207E">
        <w:rPr>
          <w:rFonts w:ascii="Times New Roman" w:hAnsi="Times New Roman" w:cs="Times New Roman"/>
        </w:rPr>
        <w:t>ourses are mandatory for anyone</w:t>
      </w:r>
      <w:r w:rsidRPr="002C207E">
        <w:rPr>
          <w:rFonts w:ascii="Times New Roman" w:hAnsi="Times New Roman" w:cs="Times New Roman"/>
        </w:rPr>
        <w:t xml:space="preserve"> </w:t>
      </w:r>
      <w:r w:rsidR="002C207E">
        <w:rPr>
          <w:rFonts w:ascii="Times New Roman" w:hAnsi="Times New Roman" w:cs="Times New Roman"/>
        </w:rPr>
        <w:t>(faculty/staff/student)</w:t>
      </w:r>
      <w:r w:rsidRPr="002C207E">
        <w:rPr>
          <w:rFonts w:ascii="Times New Roman" w:hAnsi="Times New Roman" w:cs="Times New Roman"/>
        </w:rPr>
        <w:t xml:space="preserve"> performing research for coursework or extracurricular activity. Choose the course that most closely relates to your area of research. </w:t>
      </w:r>
    </w:p>
    <w:p w:rsidR="00984A6E" w:rsidRDefault="00984A6E" w:rsidP="00FA6238">
      <w:pPr>
        <w:spacing w:after="0"/>
        <w:rPr>
          <w:rFonts w:ascii="Times New Roman" w:hAnsi="Times New Roman" w:cs="Times New Roman"/>
          <w:b/>
        </w:rPr>
      </w:pPr>
    </w:p>
    <w:p w:rsidR="00FA6238" w:rsidRPr="00984A6E" w:rsidRDefault="00FA6238" w:rsidP="00FA6238">
      <w:pPr>
        <w:spacing w:after="0"/>
        <w:rPr>
          <w:rFonts w:ascii="Times New Roman" w:hAnsi="Times New Roman" w:cs="Times New Roman"/>
        </w:rPr>
      </w:pPr>
      <w:r w:rsidRPr="00FA6238">
        <w:rPr>
          <w:rFonts w:ascii="Times New Roman" w:hAnsi="Times New Roman" w:cs="Times New Roman"/>
          <w:b/>
        </w:rPr>
        <w:t xml:space="preserve">Social &amp; Behavioral </w:t>
      </w:r>
      <w:r>
        <w:rPr>
          <w:rFonts w:ascii="Times New Roman" w:hAnsi="Times New Roman" w:cs="Times New Roman"/>
          <w:b/>
        </w:rPr>
        <w:t>Responsible Conduct of Research (ID: 119057)</w:t>
      </w:r>
      <w:r w:rsidR="00984A6E">
        <w:rPr>
          <w:rFonts w:ascii="Times New Roman" w:hAnsi="Times New Roman" w:cs="Times New Roman"/>
          <w:b/>
        </w:rPr>
        <w:br/>
        <w:t xml:space="preserve">- </w:t>
      </w:r>
      <w:r w:rsidR="00984A6E">
        <w:rPr>
          <w:rFonts w:ascii="Times New Roman" w:hAnsi="Times New Roman" w:cs="Times New Roman"/>
        </w:rPr>
        <w:t>For faculty/staff/students in psychology, sociology, and history</w:t>
      </w:r>
    </w:p>
    <w:p w:rsidR="00FA6238" w:rsidRDefault="00FA6238" w:rsidP="00FA62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Modules</w:t>
      </w:r>
    </w:p>
    <w:p w:rsidR="00FA6238" w:rsidRPr="00974132" w:rsidRDefault="00FA6238" w:rsidP="00FA6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4132">
        <w:rPr>
          <w:rFonts w:ascii="Times New Roman" w:hAnsi="Times New Roman" w:cs="Times New Roman"/>
        </w:rPr>
        <w:t>Research involving Human Subjects</w:t>
      </w:r>
    </w:p>
    <w:p w:rsidR="00FA6238" w:rsidRDefault="00FA6238" w:rsidP="00FA6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Authorship</w:t>
      </w:r>
    </w:p>
    <w:p w:rsidR="00FA6238" w:rsidRDefault="00FA6238" w:rsidP="00FA6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Collaborative Research</w:t>
      </w:r>
    </w:p>
    <w:p w:rsidR="00FA6238" w:rsidRDefault="00FA6238" w:rsidP="00FA6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Conflicts of Interest</w:t>
      </w:r>
    </w:p>
    <w:p w:rsidR="00FA6238" w:rsidRDefault="00FA6238" w:rsidP="00FA6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Management</w:t>
      </w:r>
    </w:p>
    <w:p w:rsidR="00FA6238" w:rsidRDefault="00FA6238" w:rsidP="00FA6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Mentoring</w:t>
      </w:r>
    </w:p>
    <w:p w:rsidR="00FA6238" w:rsidRDefault="00FA6238" w:rsidP="00FA6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Review</w:t>
      </w:r>
    </w:p>
    <w:p w:rsidR="00FA6238" w:rsidRDefault="00FA6238" w:rsidP="00FA6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Misconduct</w:t>
      </w:r>
    </w:p>
    <w:p w:rsidR="00FA6238" w:rsidRPr="008722E1" w:rsidRDefault="00FA6238" w:rsidP="00FA6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Optional:</w:t>
      </w:r>
    </w:p>
    <w:p w:rsidR="00FA6238" w:rsidRPr="008722E1" w:rsidRDefault="00FA6238" w:rsidP="00FA623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 xml:space="preserve">Plagiarism </w:t>
      </w:r>
    </w:p>
    <w:p w:rsidR="00FA6238" w:rsidRPr="008722E1" w:rsidRDefault="00FA6238" w:rsidP="00FA623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Research, Ethics, and Society</w:t>
      </w:r>
    </w:p>
    <w:p w:rsidR="00FA6238" w:rsidRPr="008722E1" w:rsidRDefault="00FA6238" w:rsidP="00FA623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Using Animal Subjects in Research</w:t>
      </w:r>
    </w:p>
    <w:p w:rsidR="00FA6238" w:rsidRDefault="00FA6238" w:rsidP="009A069F">
      <w:pPr>
        <w:spacing w:after="0"/>
        <w:rPr>
          <w:rFonts w:ascii="Times New Roman" w:hAnsi="Times New Roman" w:cs="Times New Roman"/>
          <w:b/>
        </w:rPr>
      </w:pPr>
    </w:p>
    <w:p w:rsidR="00984A6E" w:rsidRDefault="00984A6E" w:rsidP="00984A6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Social, Behavioral, and Education (SBE) Sciences</w:t>
      </w:r>
      <w:r w:rsidRPr="009A06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Responsible Conduct of Research (ID: 119065)</w:t>
      </w:r>
    </w:p>
    <w:p w:rsidR="00984A6E" w:rsidRPr="00984A6E" w:rsidRDefault="00984A6E" w:rsidP="00984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For faculty/staff/students in education</w:t>
      </w:r>
    </w:p>
    <w:p w:rsidR="00984A6E" w:rsidRDefault="00984A6E" w:rsidP="00984A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Modules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Authorship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Collaborative Research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Conflicts of Interest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Management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Mentoring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Review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Misconduct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RCR</w:t>
      </w:r>
    </w:p>
    <w:p w:rsidR="00984A6E" w:rsidRPr="00974132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4132">
        <w:rPr>
          <w:rFonts w:ascii="Times New Roman" w:hAnsi="Times New Roman" w:cs="Times New Roman"/>
        </w:rPr>
        <w:t>Research involving Human Subjects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Plagiarism</w:t>
      </w:r>
    </w:p>
    <w:p w:rsidR="00984A6E" w:rsidRPr="008722E1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Optional:</w:t>
      </w:r>
    </w:p>
    <w:p w:rsidR="00984A6E" w:rsidRPr="008722E1" w:rsidRDefault="00984A6E" w:rsidP="00984A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Research, Ethics, and Society</w:t>
      </w:r>
    </w:p>
    <w:p w:rsidR="00984A6E" w:rsidRPr="008722E1" w:rsidRDefault="00984A6E" w:rsidP="00984A6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Using Animal Subjects in Research</w:t>
      </w:r>
    </w:p>
    <w:p w:rsidR="00984A6E" w:rsidRDefault="00984A6E" w:rsidP="009A069F">
      <w:pPr>
        <w:spacing w:after="0"/>
        <w:rPr>
          <w:rFonts w:ascii="Times New Roman" w:hAnsi="Times New Roman" w:cs="Times New Roman"/>
          <w:b/>
        </w:rPr>
      </w:pPr>
    </w:p>
    <w:p w:rsidR="00984A6E" w:rsidRDefault="00984A6E" w:rsidP="00984A6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Humanities</w:t>
      </w:r>
      <w:r w:rsidRPr="009A06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Responsible Conduct of Research (ID: 1190</w:t>
      </w:r>
      <w:r w:rsidR="00BB0186">
        <w:rPr>
          <w:rFonts w:ascii="Times New Roman" w:hAnsi="Times New Roman" w:cs="Times New Roman"/>
          <w:b/>
        </w:rPr>
        <w:t>59</w:t>
      </w:r>
      <w:r>
        <w:rPr>
          <w:rFonts w:ascii="Times New Roman" w:hAnsi="Times New Roman" w:cs="Times New Roman"/>
          <w:b/>
        </w:rPr>
        <w:t>)</w:t>
      </w:r>
    </w:p>
    <w:p w:rsidR="00984A6E" w:rsidRPr="00984A6E" w:rsidRDefault="00984A6E" w:rsidP="00984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For faculty/staff/students in English/literature, history, political science, foreign language, etc.</w:t>
      </w:r>
    </w:p>
    <w:p w:rsidR="00984A6E" w:rsidRDefault="00984A6E" w:rsidP="00984A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Modules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Plagiarism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Authorship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Collaborative Research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Conflicts of Interest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Management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Mentoring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Review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Misconduct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Introduction to RCR</w:t>
      </w:r>
    </w:p>
    <w:p w:rsidR="00984A6E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involving Human Subjects</w:t>
      </w:r>
    </w:p>
    <w:p w:rsidR="008722E1" w:rsidRPr="008722E1" w:rsidRDefault="00984A6E" w:rsidP="00984A6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 xml:space="preserve">Optional: </w:t>
      </w:r>
    </w:p>
    <w:p w:rsidR="00984A6E" w:rsidRPr="008722E1" w:rsidRDefault="00984A6E" w:rsidP="008722E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Using Animal Subjects in Research</w:t>
      </w:r>
    </w:p>
    <w:p w:rsidR="00984A6E" w:rsidRDefault="00984A6E" w:rsidP="009A069F">
      <w:pPr>
        <w:spacing w:after="0"/>
        <w:rPr>
          <w:rFonts w:ascii="Times New Roman" w:hAnsi="Times New Roman" w:cs="Times New Roman"/>
          <w:b/>
        </w:rPr>
      </w:pPr>
    </w:p>
    <w:p w:rsidR="00137563" w:rsidRDefault="00584B1D" w:rsidP="009A069F">
      <w:pPr>
        <w:spacing w:after="0"/>
        <w:rPr>
          <w:rFonts w:ascii="Times New Roman" w:hAnsi="Times New Roman" w:cs="Times New Roman"/>
          <w:b/>
        </w:rPr>
      </w:pPr>
      <w:r w:rsidRPr="009A069F">
        <w:rPr>
          <w:rFonts w:ascii="Times New Roman" w:hAnsi="Times New Roman" w:cs="Times New Roman"/>
          <w:b/>
        </w:rPr>
        <w:t>Biomedical Sciences</w:t>
      </w:r>
      <w:r w:rsidR="00137563" w:rsidRPr="009A069F">
        <w:rPr>
          <w:rFonts w:ascii="Times New Roman" w:hAnsi="Times New Roman" w:cs="Times New Roman"/>
          <w:b/>
        </w:rPr>
        <w:t xml:space="preserve"> </w:t>
      </w:r>
      <w:r w:rsidR="00984A6E">
        <w:rPr>
          <w:rFonts w:ascii="Times New Roman" w:hAnsi="Times New Roman" w:cs="Times New Roman"/>
          <w:b/>
        </w:rPr>
        <w:t>Responsible Conduct of Research</w:t>
      </w:r>
      <w:r w:rsidR="00137563" w:rsidRPr="009A069F">
        <w:rPr>
          <w:rFonts w:ascii="Times New Roman" w:hAnsi="Times New Roman" w:cs="Times New Roman"/>
          <w:b/>
        </w:rPr>
        <w:t xml:space="preserve"> </w:t>
      </w:r>
      <w:r w:rsidR="00FA6238">
        <w:rPr>
          <w:rFonts w:ascii="Times New Roman" w:hAnsi="Times New Roman" w:cs="Times New Roman"/>
          <w:b/>
        </w:rPr>
        <w:t>(ID: 119060)</w:t>
      </w:r>
    </w:p>
    <w:p w:rsidR="00984A6E" w:rsidRPr="00984A6E" w:rsidRDefault="00984A6E" w:rsidP="009A0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For faculty/staff/students in nursing, pre-med, biology/microbiology, epidemiology</w:t>
      </w:r>
    </w:p>
    <w:p w:rsidR="009A069F" w:rsidRDefault="009A069F" w:rsidP="009A0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Modules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Authorship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Collaborative Research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Conflicts of Interest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Management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Mentoring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Review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Misconduct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RCR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involving Human Subjects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Animal Subjects in Research</w:t>
      </w:r>
    </w:p>
    <w:p w:rsidR="009A069F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Plagiarism</w:t>
      </w:r>
    </w:p>
    <w:p w:rsidR="008722E1" w:rsidRDefault="009A069F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722E1">
        <w:rPr>
          <w:rFonts w:ascii="Times New Roman" w:hAnsi="Times New Roman" w:cs="Times New Roman"/>
          <w:i/>
        </w:rPr>
        <w:t>Optional:</w:t>
      </w:r>
      <w:r>
        <w:rPr>
          <w:rFonts w:ascii="Times New Roman" w:hAnsi="Times New Roman" w:cs="Times New Roman"/>
        </w:rPr>
        <w:t xml:space="preserve"> </w:t>
      </w:r>
    </w:p>
    <w:p w:rsidR="009A069F" w:rsidRPr="008722E1" w:rsidRDefault="009A069F" w:rsidP="008722E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Research, Ethics, and Society</w:t>
      </w:r>
    </w:p>
    <w:p w:rsidR="009A069F" w:rsidRPr="009A069F" w:rsidRDefault="009A069F" w:rsidP="00FA6238">
      <w:pPr>
        <w:spacing w:after="0"/>
        <w:rPr>
          <w:rFonts w:ascii="Times New Roman" w:hAnsi="Times New Roman" w:cs="Times New Roman"/>
        </w:rPr>
      </w:pPr>
    </w:p>
    <w:p w:rsidR="008D72D9" w:rsidRDefault="008D72D9" w:rsidP="008D72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Physical Science</w:t>
      </w:r>
      <w:r w:rsidRPr="009A069F">
        <w:rPr>
          <w:rFonts w:ascii="Times New Roman" w:hAnsi="Times New Roman" w:cs="Times New Roman"/>
          <w:b/>
        </w:rPr>
        <w:t xml:space="preserve"> </w:t>
      </w:r>
      <w:r w:rsidR="00984A6E">
        <w:rPr>
          <w:rFonts w:ascii="Times New Roman" w:hAnsi="Times New Roman" w:cs="Times New Roman"/>
          <w:b/>
        </w:rPr>
        <w:t>Responsible Conduct of Research (ID: 119063)</w:t>
      </w:r>
    </w:p>
    <w:p w:rsidR="00984A6E" w:rsidRPr="00984A6E" w:rsidRDefault="00984A6E" w:rsidP="008D7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For faculty/staff/students in chemistry, physics, astronomy, earth science</w:t>
      </w:r>
    </w:p>
    <w:p w:rsidR="008D72D9" w:rsidRDefault="008D72D9" w:rsidP="008D72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Modules</w:t>
      </w:r>
    </w:p>
    <w:p w:rsidR="008D72D9" w:rsidRDefault="008D72D9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Authorship</w:t>
      </w:r>
    </w:p>
    <w:p w:rsidR="008D72D9" w:rsidRDefault="008D72D9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Collaborative Research</w:t>
      </w:r>
    </w:p>
    <w:p w:rsidR="008D72D9" w:rsidRDefault="008D72D9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Conflicts of Interest</w:t>
      </w:r>
    </w:p>
    <w:p w:rsidR="008D72D9" w:rsidRDefault="008D72D9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Management</w:t>
      </w:r>
    </w:p>
    <w:p w:rsidR="008D72D9" w:rsidRDefault="008D72D9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Mentoring</w:t>
      </w:r>
    </w:p>
    <w:p w:rsidR="008D72D9" w:rsidRDefault="008D72D9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Review</w:t>
      </w:r>
    </w:p>
    <w:p w:rsidR="008D72D9" w:rsidRDefault="008D72D9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Misconduct</w:t>
      </w:r>
    </w:p>
    <w:p w:rsidR="008D72D9" w:rsidRDefault="008D72D9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RCR</w:t>
      </w:r>
    </w:p>
    <w:p w:rsidR="008D72D9" w:rsidRDefault="008D72D9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Plagiarism</w:t>
      </w:r>
    </w:p>
    <w:p w:rsidR="00974132" w:rsidRPr="008722E1" w:rsidRDefault="00974132" w:rsidP="008D72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Optional:</w:t>
      </w:r>
    </w:p>
    <w:p w:rsidR="00974132" w:rsidRPr="008722E1" w:rsidRDefault="00974132" w:rsidP="0097413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Research, Ethics, and Society</w:t>
      </w:r>
    </w:p>
    <w:p w:rsidR="00974132" w:rsidRPr="008722E1" w:rsidRDefault="00974132" w:rsidP="0097413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Research involving Human Subjects</w:t>
      </w:r>
    </w:p>
    <w:p w:rsidR="00974132" w:rsidRPr="008722E1" w:rsidRDefault="00974132" w:rsidP="00974132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8722E1">
        <w:rPr>
          <w:rFonts w:ascii="Times New Roman" w:hAnsi="Times New Roman" w:cs="Times New Roman"/>
          <w:i/>
        </w:rPr>
        <w:t>Using Animal Subjects in Research</w:t>
      </w:r>
    </w:p>
    <w:p w:rsidR="00FA6238" w:rsidRDefault="00FA6238" w:rsidP="00974132">
      <w:pPr>
        <w:spacing w:after="0"/>
        <w:rPr>
          <w:rFonts w:ascii="Times New Roman" w:hAnsi="Times New Roman" w:cs="Times New Roman"/>
          <w:b/>
        </w:rPr>
      </w:pPr>
    </w:p>
    <w:p w:rsidR="008722E1" w:rsidRDefault="008722E1" w:rsidP="00974132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</w:p>
    <w:p w:rsidR="002C207E" w:rsidRDefault="002C207E" w:rsidP="00974132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</w:p>
    <w:p w:rsidR="002C207E" w:rsidRDefault="002C207E" w:rsidP="00974132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</w:p>
    <w:p w:rsidR="002C207E" w:rsidRDefault="002C207E" w:rsidP="00974132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</w:p>
    <w:p w:rsidR="00603C67" w:rsidRDefault="00603C67" w:rsidP="00974132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</w:p>
    <w:p w:rsidR="00603C67" w:rsidRDefault="00603C67" w:rsidP="00974132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</w:p>
    <w:p w:rsidR="00603C67" w:rsidRDefault="00603C67" w:rsidP="00974132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</w:p>
    <w:p w:rsidR="002C207E" w:rsidRDefault="002C207E" w:rsidP="00974132">
      <w:pPr>
        <w:spacing w:after="0"/>
        <w:rPr>
          <w:rFonts w:ascii="Times New Roman" w:hAnsi="Times New Roman" w:cs="Times New Roman"/>
          <w:b/>
        </w:rPr>
      </w:pPr>
    </w:p>
    <w:p w:rsidR="00984A6E" w:rsidRPr="002C207E" w:rsidRDefault="00984A6E" w:rsidP="00984A6E">
      <w:pPr>
        <w:spacing w:after="0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b/>
          <w:color w:val="C00000"/>
          <w:u w:val="single"/>
        </w:rPr>
        <w:lastRenderedPageBreak/>
        <w:t xml:space="preserve">RESEARCH </w:t>
      </w:r>
      <w:r w:rsidR="00603C67">
        <w:rPr>
          <w:rFonts w:ascii="Times New Roman" w:hAnsi="Times New Roman" w:cs="Times New Roman"/>
          <w:b/>
          <w:color w:val="C00000"/>
          <w:u w:val="single"/>
        </w:rPr>
        <w:t xml:space="preserve">BASIC </w:t>
      </w:r>
      <w:r w:rsidRPr="002C207E">
        <w:rPr>
          <w:rFonts w:ascii="Times New Roman" w:hAnsi="Times New Roman" w:cs="Times New Roman"/>
          <w:b/>
          <w:color w:val="C00000"/>
          <w:u w:val="single"/>
        </w:rPr>
        <w:t>COURSES</w:t>
      </w:r>
      <w:r w:rsidRPr="002C207E">
        <w:rPr>
          <w:rFonts w:ascii="Times New Roman" w:hAnsi="Times New Roman" w:cs="Times New Roman"/>
          <w:b/>
          <w:color w:val="C00000"/>
          <w:u w:val="single"/>
        </w:rPr>
        <w:br/>
      </w:r>
      <w:r w:rsidR="008F3A7D" w:rsidRPr="002C207E">
        <w:rPr>
          <w:rFonts w:ascii="Times New Roman" w:hAnsi="Times New Roman" w:cs="Times New Roman"/>
          <w:color w:val="C00000"/>
        </w:rPr>
        <w:t>In-depth r</w:t>
      </w:r>
      <w:r w:rsidRPr="002C207E">
        <w:rPr>
          <w:rFonts w:ascii="Times New Roman" w:hAnsi="Times New Roman" w:cs="Times New Roman"/>
          <w:color w:val="C00000"/>
        </w:rPr>
        <w:t>esearch courses are offered to scientists, professor</w:t>
      </w:r>
      <w:r w:rsidR="008F3A7D" w:rsidRPr="002C207E">
        <w:rPr>
          <w:rFonts w:ascii="Times New Roman" w:hAnsi="Times New Roman" w:cs="Times New Roman"/>
          <w:color w:val="C00000"/>
        </w:rPr>
        <w:t>s, and principle investigators in several areas.</w:t>
      </w:r>
    </w:p>
    <w:p w:rsidR="00FA6238" w:rsidRPr="002C207E" w:rsidRDefault="00FA6238" w:rsidP="00385D4A">
      <w:pPr>
        <w:spacing w:after="0"/>
        <w:rPr>
          <w:rFonts w:ascii="Times New Roman" w:hAnsi="Times New Roman" w:cs="Times New Roman"/>
          <w:b/>
          <w:color w:val="C00000"/>
        </w:rPr>
      </w:pPr>
    </w:p>
    <w:p w:rsidR="00385D4A" w:rsidRPr="002C207E" w:rsidRDefault="00385D4A" w:rsidP="00385D4A">
      <w:pPr>
        <w:spacing w:after="0"/>
        <w:rPr>
          <w:rFonts w:ascii="Times New Roman" w:hAnsi="Times New Roman" w:cs="Times New Roman"/>
          <w:b/>
          <w:color w:val="C00000"/>
        </w:rPr>
      </w:pPr>
      <w:r w:rsidRPr="002C207E">
        <w:rPr>
          <w:rFonts w:ascii="Times New Roman" w:hAnsi="Times New Roman" w:cs="Times New Roman"/>
          <w:b/>
          <w:color w:val="C00000"/>
        </w:rPr>
        <w:t xml:space="preserve">Social and Behavioral Research – Basic Course </w:t>
      </w:r>
      <w:r w:rsidR="00BB0186">
        <w:rPr>
          <w:rFonts w:ascii="Times New Roman" w:hAnsi="Times New Roman" w:cs="Times New Roman"/>
          <w:b/>
          <w:color w:val="C00000"/>
        </w:rPr>
        <w:t>(ID: 119043)</w:t>
      </w:r>
    </w:p>
    <w:p w:rsidR="00385D4A" w:rsidRPr="002C207E" w:rsidRDefault="00385D4A" w:rsidP="00385D4A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  <w:u w:val="single"/>
        </w:rPr>
        <w:t>Modules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Populations in Research Requiring Additional Considerations and/or Protections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Conflicts of Interest in Human Subjects Research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History and Ethical Principles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Defining Research with Human Subjects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The Federal Regulations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Assessing Risk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Informed Consent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Privacy and Confidentiality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Unanticipated Problems and Reporting Requirements in Social and Behavioral Research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Research with Prisoners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Research with Children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Research in Public Elementary and Secondary Schools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International Research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Internet-Based Research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Belmont Report and its principles</w:t>
      </w:r>
    </w:p>
    <w:p w:rsidR="00385D4A" w:rsidRPr="002C207E" w:rsidRDefault="00385D4A" w:rsidP="00385D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Optional: There are 22 optional modules here. I suggest</w:t>
      </w:r>
    </w:p>
    <w:p w:rsidR="00385D4A" w:rsidRPr="002C207E" w:rsidRDefault="00385D4A" w:rsidP="00385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with Persons who are Economically Disadvantaged</w:t>
      </w:r>
    </w:p>
    <w:p w:rsidR="00385D4A" w:rsidRPr="002C207E" w:rsidRDefault="00385D4A" w:rsidP="00385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Consent Tools Used by Researchers</w:t>
      </w:r>
    </w:p>
    <w:p w:rsidR="00385D4A" w:rsidRPr="002C207E" w:rsidRDefault="00385D4A" w:rsidP="00385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Consent in the 21</w:t>
      </w:r>
      <w:r w:rsidRPr="002C207E">
        <w:rPr>
          <w:rFonts w:ascii="Times New Roman" w:hAnsi="Times New Roman" w:cs="Times New Roman"/>
          <w:i/>
          <w:color w:val="C00000"/>
          <w:vertAlign w:val="superscript"/>
        </w:rPr>
        <w:t>st</w:t>
      </w:r>
      <w:r w:rsidRPr="002C207E">
        <w:rPr>
          <w:rFonts w:ascii="Times New Roman" w:hAnsi="Times New Roman" w:cs="Times New Roman"/>
          <w:i/>
          <w:color w:val="C00000"/>
        </w:rPr>
        <w:t xml:space="preserve"> Century</w:t>
      </w:r>
    </w:p>
    <w:p w:rsidR="00385D4A" w:rsidRPr="002C207E" w:rsidRDefault="00385D4A" w:rsidP="00385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Consent and Subject Recruitment Challengers: Remuneration</w:t>
      </w:r>
    </w:p>
    <w:p w:rsidR="00385D4A" w:rsidRPr="002C207E" w:rsidRDefault="00385D4A" w:rsidP="00385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Students in Research</w:t>
      </w:r>
    </w:p>
    <w:p w:rsidR="00385D4A" w:rsidRPr="002C207E" w:rsidRDefault="00385D4A" w:rsidP="00385D4A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and HIPAA Privacy Violations</w:t>
      </w:r>
    </w:p>
    <w:p w:rsidR="00385D4A" w:rsidRPr="002C207E" w:rsidRDefault="00385D4A" w:rsidP="00385D4A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F3A7D" w:rsidRPr="002C207E" w:rsidRDefault="008F3A7D" w:rsidP="008F3A7D">
      <w:pPr>
        <w:spacing w:after="0"/>
        <w:rPr>
          <w:rFonts w:ascii="Times New Roman" w:hAnsi="Times New Roman" w:cs="Times New Roman"/>
          <w:b/>
          <w:color w:val="C00000"/>
        </w:rPr>
      </w:pPr>
      <w:r w:rsidRPr="002C207E">
        <w:rPr>
          <w:rFonts w:ascii="Times New Roman" w:hAnsi="Times New Roman" w:cs="Times New Roman"/>
          <w:b/>
          <w:color w:val="C00000"/>
        </w:rPr>
        <w:t xml:space="preserve">Biomedical Research – Basic Course </w:t>
      </w:r>
      <w:r w:rsidR="00BB0186">
        <w:rPr>
          <w:rFonts w:ascii="Times New Roman" w:hAnsi="Times New Roman" w:cs="Times New Roman"/>
          <w:b/>
          <w:color w:val="C00000"/>
        </w:rPr>
        <w:t>(ID: 119042)</w:t>
      </w:r>
    </w:p>
    <w:p w:rsidR="008F3A7D" w:rsidRPr="002C207E" w:rsidRDefault="008F3A7D" w:rsidP="008F3A7D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  <w:u w:val="single"/>
        </w:rPr>
        <w:t>Modules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Basic Institutional Review Board (IRB) Regulations and Review Process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Informed Consent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Social and Behavioral Research for Biomedical Researchers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Records-Based Research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Genetic Research in Human Populations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FDA-Regulated Research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 xml:space="preserve">Research and HIPAA Privacy Protections 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Vulnerable Subjects – Research Involving Workers/Employees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Research Involving Children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History and Ethics of Human Subjects Research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Recognizing and Reporting Unanticipated Problems Involving Risks to Subjects or Others in Biomedical Research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Populations in Research Requiring Additional Considerations and/or Protections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Conflicts of Interest in Human Subjects Research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Belmont Report and its principles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Elective Modules – 1 Required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Avoiding Group Harms – U.S. Research Perspectives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color w:val="C00000"/>
        </w:rPr>
        <w:t>Avoiding Group Harms – International Research Perspectives</w:t>
      </w:r>
    </w:p>
    <w:p w:rsidR="008F3A7D" w:rsidRPr="002C207E" w:rsidRDefault="008F3A7D" w:rsidP="008F3A7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lastRenderedPageBreak/>
        <w:t>Optional Modules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Stem Cell Research Oversight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Phase I Research: Understanding Phase I Research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Phase I Research: Protecting Phase I Subjects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Consent and Subject Recruitment Challenges: Remuneration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Consent Tools Used by Researchers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Introduction to Community-Engaged Research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Introduction to Community-Based Participatory Research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Ethical and Practical Considerations in Community-Engaged Research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Consent in the 21</w:t>
      </w:r>
      <w:r w:rsidRPr="002C207E">
        <w:rPr>
          <w:rFonts w:ascii="Times New Roman" w:hAnsi="Times New Roman" w:cs="Times New Roman"/>
          <w:i/>
          <w:color w:val="C00000"/>
          <w:vertAlign w:val="superscript"/>
        </w:rPr>
        <w:t>st</w:t>
      </w:r>
      <w:r w:rsidRPr="002C207E">
        <w:rPr>
          <w:rFonts w:ascii="Times New Roman" w:hAnsi="Times New Roman" w:cs="Times New Roman"/>
          <w:i/>
          <w:color w:val="C00000"/>
        </w:rPr>
        <w:t xml:space="preserve"> Century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Students in Research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The IRB Member Module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Cultural Competence in Research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Humanitarian Use Devices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with Older Adults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with Persons who are Socially or Economically Disadvantaged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Gender and Sexuality Diversity in Human Research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with Critically Ill Subjects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with Decisionally Impaired Subjects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Illegal Activities or Undocumented Status in Human Research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with Subjects with Physical Disabilities &amp; Impairments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Involving Subjects at the End-of-Life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The IRB Administrator’s Responsibilities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International Studies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I Have Agreed to be an IRB Community Member: Now What?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Stem Cell Research Oversight (Part I)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Involving Pregnant Women, Fetuses, and Neonates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Hot Topics</w:t>
      </w:r>
    </w:p>
    <w:p w:rsidR="008F3A7D" w:rsidRPr="002C207E" w:rsidRDefault="008F3A7D" w:rsidP="008F3A7D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C00000"/>
        </w:rPr>
      </w:pPr>
      <w:r w:rsidRPr="002C207E">
        <w:rPr>
          <w:rFonts w:ascii="Times New Roman" w:hAnsi="Times New Roman" w:cs="Times New Roman"/>
          <w:i/>
          <w:color w:val="C00000"/>
        </w:rPr>
        <w:t>Research Involving Prisoners</w:t>
      </w:r>
    </w:p>
    <w:p w:rsidR="008F3A7D" w:rsidRPr="008F3A7D" w:rsidRDefault="008F3A7D" w:rsidP="008F3A7D">
      <w:pPr>
        <w:spacing w:after="0" w:line="240" w:lineRule="auto"/>
        <w:rPr>
          <w:rFonts w:ascii="Times New Roman" w:hAnsi="Times New Roman" w:cs="Times New Roman"/>
        </w:rPr>
      </w:pPr>
    </w:p>
    <w:p w:rsidR="00584B1D" w:rsidRDefault="00584B1D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603C67" w:rsidRDefault="00603C67" w:rsidP="009A069F">
      <w:pPr>
        <w:rPr>
          <w:rFonts w:ascii="Times New Roman" w:hAnsi="Times New Roman" w:cs="Times New Roman"/>
        </w:rPr>
      </w:pPr>
    </w:p>
    <w:p w:rsidR="002C207E" w:rsidRPr="00603C67" w:rsidRDefault="002C207E" w:rsidP="002C207E">
      <w:pPr>
        <w:spacing w:after="0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b/>
          <w:color w:val="2F5496" w:themeColor="accent5" w:themeShade="BF"/>
          <w:u w:val="single"/>
        </w:rPr>
        <w:lastRenderedPageBreak/>
        <w:t>IRB MEMBER COURSES</w:t>
      </w:r>
      <w:r w:rsidRPr="00603C67">
        <w:rPr>
          <w:rFonts w:ascii="Times New Roman" w:hAnsi="Times New Roman" w:cs="Times New Roman"/>
          <w:b/>
          <w:color w:val="2F5496" w:themeColor="accent5" w:themeShade="BF"/>
          <w:u w:val="single"/>
        </w:rPr>
        <w:br/>
      </w:r>
      <w:r w:rsidRPr="00603C67">
        <w:rPr>
          <w:rFonts w:ascii="Times New Roman" w:hAnsi="Times New Roman" w:cs="Times New Roman"/>
          <w:color w:val="2F5496" w:themeColor="accent5" w:themeShade="BF"/>
        </w:rPr>
        <w:t xml:space="preserve">For current/potential IRB members to learn the nuances of ethical and thorough research review. </w:t>
      </w:r>
      <w:r w:rsidRPr="00603C67">
        <w:rPr>
          <w:rFonts w:ascii="Times New Roman" w:hAnsi="Times New Roman" w:cs="Times New Roman"/>
          <w:color w:val="2F5496" w:themeColor="accent5" w:themeShade="BF"/>
        </w:rPr>
        <w:br/>
        <w:t>Faculty and staff only.</w:t>
      </w:r>
    </w:p>
    <w:p w:rsidR="002C207E" w:rsidRPr="00603C67" w:rsidRDefault="002C207E" w:rsidP="002C207E">
      <w:pPr>
        <w:spacing w:after="0"/>
        <w:rPr>
          <w:rFonts w:ascii="Times New Roman" w:hAnsi="Times New Roman" w:cs="Times New Roman"/>
          <w:color w:val="2F5496" w:themeColor="accent5" w:themeShade="BF"/>
        </w:rPr>
      </w:pPr>
    </w:p>
    <w:p w:rsidR="002C207E" w:rsidRPr="00603C67" w:rsidRDefault="002C207E" w:rsidP="002C207E">
      <w:pPr>
        <w:spacing w:after="0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b/>
          <w:color w:val="2F5496" w:themeColor="accent5" w:themeShade="BF"/>
        </w:rPr>
        <w:t>IRB Chair (ID: 119047) – Only for the Chair of the IRB</w:t>
      </w:r>
    </w:p>
    <w:p w:rsidR="002C207E" w:rsidRPr="00603C67" w:rsidRDefault="002C207E" w:rsidP="002C207E">
      <w:p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  <w:u w:val="single"/>
        </w:rPr>
        <w:t>Modules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Roles and Responsibilities of an IRB Chair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IRB Chair Meeting Responsibilities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The IRB Chair’s Role Outside of the IRB Meeting</w:t>
      </w:r>
    </w:p>
    <w:p w:rsidR="002C207E" w:rsidRPr="00603C67" w:rsidRDefault="002C207E" w:rsidP="002C207E">
      <w:pPr>
        <w:spacing w:after="0"/>
        <w:rPr>
          <w:rFonts w:ascii="Times New Roman" w:hAnsi="Times New Roman" w:cs="Times New Roman"/>
          <w:b/>
          <w:color w:val="2F5496" w:themeColor="accent5" w:themeShade="BF"/>
        </w:rPr>
      </w:pPr>
    </w:p>
    <w:p w:rsidR="002C207E" w:rsidRPr="00603C67" w:rsidRDefault="002C207E" w:rsidP="002C207E">
      <w:pPr>
        <w:spacing w:after="0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b/>
          <w:color w:val="2F5496" w:themeColor="accent5" w:themeShade="BF"/>
        </w:rPr>
        <w:t>Research Administration RCR (ID: 119064) – ONLY FOR FACULTY/STAFF</w:t>
      </w:r>
    </w:p>
    <w:p w:rsidR="002C207E" w:rsidRPr="00603C67" w:rsidRDefault="002C207E" w:rsidP="002C207E">
      <w:pPr>
        <w:spacing w:after="0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- For faculty/staff who serve on the Institutional Review Board</w:t>
      </w:r>
    </w:p>
    <w:p w:rsidR="002C207E" w:rsidRPr="00603C67" w:rsidRDefault="002C207E" w:rsidP="002C207E">
      <w:p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  <w:u w:val="single"/>
        </w:rPr>
        <w:t>Modules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Authorship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Conflicts of Interest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Data Management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Financial Responsibility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Mentoring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Research Misconduct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Introduction to RCR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</w:rPr>
      </w:pPr>
      <w:r w:rsidRPr="00603C67">
        <w:rPr>
          <w:rFonts w:ascii="Times New Roman" w:hAnsi="Times New Roman" w:cs="Times New Roman"/>
          <w:i/>
          <w:color w:val="2F5496" w:themeColor="accent5" w:themeShade="BF"/>
        </w:rPr>
        <w:t>Optional:</w:t>
      </w:r>
    </w:p>
    <w:p w:rsidR="002C207E" w:rsidRPr="00603C67" w:rsidRDefault="002C207E" w:rsidP="002C207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</w:rPr>
      </w:pPr>
      <w:r w:rsidRPr="00603C67">
        <w:rPr>
          <w:rFonts w:ascii="Times New Roman" w:hAnsi="Times New Roman" w:cs="Times New Roman"/>
          <w:i/>
          <w:color w:val="2F5496" w:themeColor="accent5" w:themeShade="BF"/>
        </w:rPr>
        <w:t>Research involving Human Subjects</w:t>
      </w:r>
    </w:p>
    <w:p w:rsidR="002C207E" w:rsidRPr="00603C67" w:rsidRDefault="002C207E" w:rsidP="002C207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</w:rPr>
      </w:pPr>
      <w:r w:rsidRPr="00603C67">
        <w:rPr>
          <w:rFonts w:ascii="Times New Roman" w:hAnsi="Times New Roman" w:cs="Times New Roman"/>
          <w:i/>
          <w:color w:val="2F5496" w:themeColor="accent5" w:themeShade="BF"/>
        </w:rPr>
        <w:t>Using Animal Subjects in Research</w:t>
      </w:r>
    </w:p>
    <w:p w:rsidR="002C207E" w:rsidRPr="00603C67" w:rsidRDefault="002C207E" w:rsidP="002C207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</w:rPr>
      </w:pPr>
      <w:r w:rsidRPr="00603C67">
        <w:rPr>
          <w:rFonts w:ascii="Times New Roman" w:hAnsi="Times New Roman" w:cs="Times New Roman"/>
          <w:i/>
          <w:color w:val="2F5496" w:themeColor="accent5" w:themeShade="BF"/>
        </w:rPr>
        <w:t>Collaborative Research</w:t>
      </w:r>
    </w:p>
    <w:p w:rsidR="002C207E" w:rsidRPr="00603C67" w:rsidRDefault="002C207E" w:rsidP="002C207E">
      <w:pPr>
        <w:spacing w:after="0"/>
        <w:rPr>
          <w:rFonts w:ascii="Times New Roman" w:hAnsi="Times New Roman" w:cs="Times New Roman"/>
          <w:b/>
          <w:color w:val="2F5496" w:themeColor="accent5" w:themeShade="BF"/>
        </w:rPr>
      </w:pPr>
    </w:p>
    <w:p w:rsidR="002C207E" w:rsidRPr="00603C67" w:rsidRDefault="002C207E" w:rsidP="002C207E">
      <w:pPr>
        <w:spacing w:after="0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b/>
          <w:color w:val="2F5496" w:themeColor="accent5" w:themeShade="BF"/>
        </w:rPr>
        <w:t>IRB Members (ID: 119040) – Only for the Members of the IRB</w:t>
      </w:r>
    </w:p>
    <w:p w:rsidR="002C207E" w:rsidRPr="00603C67" w:rsidRDefault="002C207E" w:rsidP="002C207E">
      <w:pPr>
        <w:spacing w:after="0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- For faculty/staff who serve on the Institutional Review Board</w:t>
      </w:r>
    </w:p>
    <w:p w:rsidR="002C207E" w:rsidRPr="00603C67" w:rsidRDefault="002C207E" w:rsidP="002C207E">
      <w:p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  <w:u w:val="single"/>
        </w:rPr>
        <w:t>Modules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 xml:space="preserve">Unanticipated Problems and Reporting Requirements in Social and Behavioral Research 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The Federal Regulations – SBE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Assessing Risk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Informed Consent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Privacy and Confidentiality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Research with Prisoners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Research with Children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Research in Public Elementary and Secondary Schools – SBE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International Research – SBE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Internet-Based Research – SBE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History and Ethical Principles – SBE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Defining Research with Human Subjects – SBE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History and Ethical Principles – SBE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Defining Research with Human Subjects – SBE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The IRB Member Module – What Every New IRB Member Needs to Know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Basic Institutional Review Board (IRB) Regulations and Review Process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Informed Consent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Social and Behavioral Research (SBR) for Biomedical Researchers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Records-Based Research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Genetic Research in Human Populations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lastRenderedPageBreak/>
        <w:t>Research Involving Prisoners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Research Involving Children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Research Involving Pregnant Women, Fetuses, and Neonates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FDA-Regulated Research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Research and HIPAA Privacy Protections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Vulnerable Subjects – Research Involving Workers/Employees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Hot Topics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History and Ethics of Human Subjects Research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Belmont Report and Its Principles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Recognizing and Reporting Unanticipated Problems Involving Risks to Subjects of Others in Biomedical Research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Populations in Research Requiring Additional Considerations and/or Protections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International Studies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I Have Agreed to be an IRB Community Member. Now what?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Conflicts of Interest in Human Subjects Research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Avoiding Group Harms – U.S. Research Perspectives</w:t>
      </w:r>
    </w:p>
    <w:p w:rsidR="002C207E" w:rsidRPr="00603C67" w:rsidRDefault="002C207E" w:rsidP="002C20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color w:val="2F5496" w:themeColor="accent5" w:themeShade="BF"/>
        </w:rPr>
        <w:t>Avoiding Group Harms – International Research Perspectives</w:t>
      </w:r>
    </w:p>
    <w:p w:rsidR="002C207E" w:rsidRPr="00603C67" w:rsidRDefault="002C207E" w:rsidP="009A0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03C67">
        <w:rPr>
          <w:rFonts w:ascii="Times New Roman" w:hAnsi="Times New Roman" w:cs="Times New Roman"/>
          <w:i/>
          <w:color w:val="2F5496" w:themeColor="accent5" w:themeShade="BF"/>
        </w:rPr>
        <w:t>Optional: 22 modules are available; choose any or choose none.</w:t>
      </w:r>
    </w:p>
    <w:sectPr w:rsidR="002C207E" w:rsidRPr="00603C67" w:rsidSect="00603C67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64" w:rsidRDefault="00107464" w:rsidP="00107464">
      <w:pPr>
        <w:spacing w:after="0" w:line="240" w:lineRule="auto"/>
      </w:pPr>
      <w:r>
        <w:separator/>
      </w:r>
    </w:p>
  </w:endnote>
  <w:endnote w:type="continuationSeparator" w:id="0">
    <w:p w:rsidR="00107464" w:rsidRDefault="00107464" w:rsidP="0010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661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C67" w:rsidRDefault="00603C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C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03C67" w:rsidRDefault="00603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64" w:rsidRDefault="00107464" w:rsidP="00107464">
      <w:pPr>
        <w:spacing w:after="0" w:line="240" w:lineRule="auto"/>
      </w:pPr>
      <w:r>
        <w:separator/>
      </w:r>
    </w:p>
  </w:footnote>
  <w:footnote w:type="continuationSeparator" w:id="0">
    <w:p w:rsidR="00107464" w:rsidRDefault="00107464" w:rsidP="0010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3A" w:rsidRPr="00A376DC" w:rsidRDefault="00D0483A" w:rsidP="00D0483A">
    <w:pPr>
      <w:pStyle w:val="Header"/>
      <w:tabs>
        <w:tab w:val="clear" w:pos="9360"/>
      </w:tabs>
      <w:ind w:right="180"/>
      <w:jc w:val="right"/>
    </w:pPr>
    <w:r w:rsidRPr="00A376DC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41BDEE8" wp14:editId="4C434339">
          <wp:simplePos x="0" y="0"/>
          <wp:positionH relativeFrom="page">
            <wp:posOffset>6844334</wp:posOffset>
          </wp:positionH>
          <wp:positionV relativeFrom="paragraph">
            <wp:posOffset>-64135</wp:posOffset>
          </wp:positionV>
          <wp:extent cx="891154" cy="857204"/>
          <wp:effectExtent l="0" t="0" r="4445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A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0" t="9739" r="9034" b="10077"/>
                  <a:stretch/>
                </pic:blipFill>
                <pic:spPr bwMode="auto">
                  <a:xfrm>
                    <a:off x="0" y="0"/>
                    <a:ext cx="891154" cy="857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DC">
      <w:rPr>
        <w:sz w:val="20"/>
      </w:rPr>
      <w:t>Office of Sponsored Programs and Research</w:t>
    </w:r>
    <w:r w:rsidRPr="00A376DC">
      <w:rPr>
        <w:sz w:val="20"/>
      </w:rPr>
      <w:br/>
      <w:t>Research Integrity Program</w:t>
    </w:r>
    <w:r w:rsidRPr="00A376DC">
      <w:rPr>
        <w:sz w:val="20"/>
      </w:rPr>
      <w:br/>
      <w:t>Lyon Hall – Station 47</w:t>
    </w:r>
    <w:r w:rsidRPr="00A376DC">
      <w:rPr>
        <w:sz w:val="20"/>
      </w:rPr>
      <w:br/>
      <w:t>Livingston, AL  35470</w:t>
    </w:r>
    <w:r w:rsidRPr="00A376DC">
      <w:rPr>
        <w:sz w:val="20"/>
      </w:rPr>
      <w:br/>
      <w:t>Ph: 205-652-3424</w:t>
    </w:r>
  </w:p>
  <w:p w:rsidR="00D0483A" w:rsidRDefault="00D04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DF6"/>
    <w:multiLevelType w:val="hybridMultilevel"/>
    <w:tmpl w:val="F912E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7F40"/>
    <w:multiLevelType w:val="hybridMultilevel"/>
    <w:tmpl w:val="F9F4A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4689"/>
    <w:multiLevelType w:val="hybridMultilevel"/>
    <w:tmpl w:val="646C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072D"/>
    <w:multiLevelType w:val="hybridMultilevel"/>
    <w:tmpl w:val="F180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6556"/>
    <w:multiLevelType w:val="hybridMultilevel"/>
    <w:tmpl w:val="9EDC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1D"/>
    <w:rsid w:val="00107464"/>
    <w:rsid w:val="00111725"/>
    <w:rsid w:val="00137563"/>
    <w:rsid w:val="001A3CA4"/>
    <w:rsid w:val="002C207E"/>
    <w:rsid w:val="003727CA"/>
    <w:rsid w:val="00385D4A"/>
    <w:rsid w:val="00584B1D"/>
    <w:rsid w:val="005A12AD"/>
    <w:rsid w:val="00603C67"/>
    <w:rsid w:val="006335A3"/>
    <w:rsid w:val="008722E1"/>
    <w:rsid w:val="008D72D9"/>
    <w:rsid w:val="008F3A7D"/>
    <w:rsid w:val="00945D3F"/>
    <w:rsid w:val="00974132"/>
    <w:rsid w:val="00984A6E"/>
    <w:rsid w:val="009A069F"/>
    <w:rsid w:val="00BB0186"/>
    <w:rsid w:val="00D0483A"/>
    <w:rsid w:val="00F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008C"/>
  <w15:chartTrackingRefBased/>
  <w15:docId w15:val="{B2E09901-5382-441C-A3C8-807E9CC7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4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C67"/>
  </w:style>
  <w:style w:type="paragraph" w:styleId="Footer">
    <w:name w:val="footer"/>
    <w:basedOn w:val="Normal"/>
    <w:link w:val="FooterChar"/>
    <w:uiPriority w:val="99"/>
    <w:unhideWhenUsed/>
    <w:rsid w:val="00603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citiprogram.org/en/homepag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wa.edu/about/universitydepartments/sponsoredprograms/policiesproceduresand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a.edu/about/universitydepartments/sponsoredprograms/policiesproceduresandfor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9E1F1CCA</Template>
  <TotalTime>8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Carmen</dc:creator>
  <cp:keywords/>
  <dc:description/>
  <cp:lastModifiedBy>Giles, Carmen</cp:lastModifiedBy>
  <cp:revision>7</cp:revision>
  <cp:lastPrinted>2019-10-11T14:22:00Z</cp:lastPrinted>
  <dcterms:created xsi:type="dcterms:W3CDTF">2019-10-11T14:12:00Z</dcterms:created>
  <dcterms:modified xsi:type="dcterms:W3CDTF">2019-11-13T19:47:00Z</dcterms:modified>
</cp:coreProperties>
</file>